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5C" w:rsidRPr="00C33B5C" w:rsidRDefault="00C33B5C" w:rsidP="00C33B5C">
      <w:pPr>
        <w:autoSpaceDE w:val="0"/>
        <w:autoSpaceDN w:val="0"/>
        <w:adjustRightInd w:val="0"/>
        <w:rPr>
          <w:rFonts w:ascii="Helvetica" w:hAnsi="Helvetica" w:cs="Helvetica"/>
          <w:b/>
          <w:bCs/>
          <w:color w:val="D06228"/>
          <w:sz w:val="35"/>
          <w:szCs w:val="35"/>
          <w:lang w:val="en-US"/>
        </w:rPr>
      </w:pPr>
      <w:r w:rsidRPr="00C33B5C">
        <w:rPr>
          <w:rFonts w:ascii="Helvetica" w:hAnsi="Helvetica" w:cs="Helvetica"/>
          <w:b/>
          <w:bCs/>
          <w:color w:val="D06228"/>
          <w:sz w:val="35"/>
          <w:szCs w:val="35"/>
          <w:lang w:val="en-US"/>
        </w:rPr>
        <w:t>MADRS</w:t>
      </w:r>
    </w:p>
    <w:p w:rsidR="00C33B5C" w:rsidRPr="00C33B5C" w:rsidRDefault="00C33B5C" w:rsidP="00C33B5C">
      <w:pPr>
        <w:autoSpaceDE w:val="0"/>
        <w:autoSpaceDN w:val="0"/>
        <w:adjustRightInd w:val="0"/>
        <w:rPr>
          <w:rFonts w:ascii="Helvetica" w:hAnsi="Helvetica" w:cs="Helvetica"/>
          <w:color w:val="414141"/>
          <w:sz w:val="28"/>
          <w:szCs w:val="28"/>
          <w:lang w:val="en-US"/>
        </w:rPr>
      </w:pPr>
    </w:p>
    <w:p w:rsidR="00C33B5C" w:rsidRPr="00C33B5C" w:rsidRDefault="00C33B5C" w:rsidP="00C33B5C">
      <w:pPr>
        <w:autoSpaceDE w:val="0"/>
        <w:autoSpaceDN w:val="0"/>
        <w:adjustRightInd w:val="0"/>
        <w:rPr>
          <w:rFonts w:ascii="Helvetica" w:hAnsi="Helvetica" w:cs="Helvetica"/>
          <w:b/>
          <w:bCs/>
          <w:color w:val="414141"/>
          <w:sz w:val="31"/>
          <w:szCs w:val="31"/>
          <w:lang w:val="en-US"/>
        </w:rPr>
      </w:pPr>
      <w:r w:rsidRPr="00C33B5C">
        <w:rPr>
          <w:rFonts w:ascii="Helvetica" w:hAnsi="Helvetica" w:cs="Helvetica"/>
          <w:b/>
          <w:bCs/>
          <w:color w:val="414141"/>
          <w:sz w:val="31"/>
          <w:szCs w:val="31"/>
          <w:lang w:val="en-US"/>
        </w:rPr>
        <w:t xml:space="preserve">Echelle MADRS (Montgomery and </w:t>
      </w:r>
      <w:proofErr w:type="spellStart"/>
      <w:r w:rsidRPr="00C33B5C">
        <w:rPr>
          <w:rFonts w:ascii="Helvetica" w:hAnsi="Helvetica" w:cs="Helvetica"/>
          <w:b/>
          <w:bCs/>
          <w:color w:val="414141"/>
          <w:sz w:val="31"/>
          <w:szCs w:val="31"/>
          <w:lang w:val="en-US"/>
        </w:rPr>
        <w:t>Asberg</w:t>
      </w:r>
      <w:proofErr w:type="spellEnd"/>
      <w:r w:rsidRPr="00C33B5C">
        <w:rPr>
          <w:rFonts w:ascii="Helvetica" w:hAnsi="Helvetica" w:cs="Helvetica"/>
          <w:b/>
          <w:bCs/>
          <w:color w:val="414141"/>
          <w:sz w:val="31"/>
          <w:szCs w:val="31"/>
          <w:lang w:val="en-US"/>
        </w:rPr>
        <w:t xml:space="preserve"> Depression Rating Scale)</w:t>
      </w:r>
    </w:p>
    <w:p w:rsidR="00C33B5C" w:rsidRPr="00C33B5C" w:rsidRDefault="00C33B5C" w:rsidP="00C33B5C">
      <w:pPr>
        <w:autoSpaceDE w:val="0"/>
        <w:autoSpaceDN w:val="0"/>
        <w:adjustRightInd w:val="0"/>
        <w:rPr>
          <w:rFonts w:ascii="Helvetica" w:hAnsi="Helvetica" w:cs="Helvetica"/>
          <w:b/>
          <w:bCs/>
          <w:color w:val="414141"/>
          <w:sz w:val="31"/>
          <w:szCs w:val="31"/>
          <w:lang w:val="en-US"/>
        </w:rPr>
      </w:pPr>
    </w:p>
    <w:p w:rsidR="00C33B5C" w:rsidRPr="00C33B5C" w:rsidRDefault="00C33B5C" w:rsidP="00C33B5C">
      <w:pPr>
        <w:autoSpaceDE w:val="0"/>
        <w:autoSpaceDN w:val="0"/>
        <w:adjustRightInd w:val="0"/>
        <w:rPr>
          <w:rFonts w:ascii="Helvetica" w:hAnsi="Helvetica" w:cs="Helvetica"/>
          <w:color w:val="414141"/>
          <w:sz w:val="28"/>
          <w:szCs w:val="28"/>
          <w:lang w:val="en-US"/>
        </w:rPr>
      </w:pPr>
      <w:r w:rsidRPr="00C33B5C">
        <w:rPr>
          <w:rFonts w:ascii="Helvetica" w:hAnsi="Helvetica" w:cs="Helvetica"/>
          <w:color w:val="414141"/>
          <w:sz w:val="28"/>
          <w:szCs w:val="28"/>
          <w:lang w:val="en-US"/>
        </w:rPr>
        <w:t> </w:t>
      </w:r>
    </w:p>
    <w:p w:rsidR="00C33B5C" w:rsidRDefault="00C33B5C" w:rsidP="00C33B5C">
      <w:pPr>
        <w:autoSpaceDE w:val="0"/>
        <w:autoSpaceDN w:val="0"/>
        <w:adjustRightInd w:val="0"/>
        <w:rPr>
          <w:rFonts w:ascii="Helvetica" w:hAnsi="Helvetica" w:cs="Helvetica"/>
          <w:color w:val="414141"/>
          <w:sz w:val="28"/>
          <w:szCs w:val="28"/>
          <w:lang w:val="fr-CH"/>
        </w:rPr>
      </w:pPr>
      <w:r>
        <w:rPr>
          <w:rFonts w:ascii="Helvetica" w:hAnsi="Helvetica" w:cs="Helvetica"/>
          <w:color w:val="414141"/>
          <w:sz w:val="28"/>
          <w:szCs w:val="28"/>
          <w:lang w:val="fr-CH"/>
        </w:rPr>
        <w:t>L’échelle MADRS est également très utilisée pour évaluer l’intensité de symptômes dépressifs divers tels que les troubles du sommeil et de l’humeur, l’appétit, la fatigue physique et psychique et les idées suicidaires ; cette échelle permet aussi d’évaluer leur évolution au cours du temps.</w:t>
      </w:r>
    </w:p>
    <w:p w:rsidR="00C33B5C" w:rsidRDefault="00C33B5C" w:rsidP="00C33B5C">
      <w:pPr>
        <w:autoSpaceDE w:val="0"/>
        <w:autoSpaceDN w:val="0"/>
        <w:adjustRightInd w:val="0"/>
        <w:rPr>
          <w:rFonts w:ascii="Helvetica" w:hAnsi="Helvetica" w:cs="Helvetica"/>
          <w:color w:val="414141"/>
          <w:sz w:val="28"/>
          <w:szCs w:val="28"/>
          <w:lang w:val="fr-CH"/>
        </w:rPr>
      </w:pPr>
      <w:r>
        <w:rPr>
          <w:rFonts w:ascii="Helvetica" w:hAnsi="Helvetica" w:cs="Helvetica"/>
          <w:color w:val="414141"/>
          <w:sz w:val="28"/>
          <w:szCs w:val="28"/>
          <w:lang w:val="fr-CH"/>
        </w:rPr>
        <w:t> </w:t>
      </w:r>
    </w:p>
    <w:p w:rsidR="00C33B5C" w:rsidRDefault="00C33B5C" w:rsidP="00C33B5C">
      <w:pPr>
        <w:autoSpaceDE w:val="0"/>
        <w:autoSpaceDN w:val="0"/>
        <w:adjustRightInd w:val="0"/>
        <w:rPr>
          <w:rFonts w:ascii="Helvetica" w:hAnsi="Helvetica" w:cs="Helvetica"/>
          <w:color w:val="414141"/>
          <w:sz w:val="28"/>
          <w:szCs w:val="28"/>
          <w:lang w:val="fr-CH"/>
        </w:rPr>
      </w:pPr>
      <w:bookmarkStart w:id="0" w:name="_GoBack"/>
      <w:bookmarkEnd w:id="0"/>
      <w:r>
        <w:rPr>
          <w:rFonts w:ascii="Helvetica" w:hAnsi="Helvetica" w:cs="Helvetica"/>
          <w:color w:val="414141"/>
          <w:sz w:val="28"/>
          <w:szCs w:val="28"/>
          <w:lang w:val="fr-CH"/>
        </w:rPr>
        <w:t> </w:t>
      </w:r>
    </w:p>
    <w:p w:rsidR="00C33B5C" w:rsidRDefault="00C33B5C" w:rsidP="00C33B5C">
      <w:pPr>
        <w:autoSpaceDE w:val="0"/>
        <w:autoSpaceDN w:val="0"/>
        <w:adjustRightInd w:val="0"/>
        <w:rPr>
          <w:rFonts w:ascii="Helvetica" w:hAnsi="Helvetica" w:cs="Helvetica"/>
          <w:color w:val="414141"/>
          <w:sz w:val="28"/>
          <w:szCs w:val="28"/>
          <w:lang w:val="fr-CH"/>
        </w:rPr>
      </w:pPr>
      <w:r>
        <w:rPr>
          <w:rFonts w:ascii="Helvetica" w:hAnsi="Helvetica" w:cs="Helvetica"/>
          <w:i/>
          <w:iCs/>
          <w:color w:val="414141"/>
          <w:sz w:val="28"/>
          <w:szCs w:val="28"/>
          <w:lang w:val="fr-CH"/>
        </w:rPr>
        <w:t>Références</w:t>
      </w:r>
    </w:p>
    <w:p w:rsidR="00C33B5C" w:rsidRPr="00C33B5C" w:rsidRDefault="00C33B5C" w:rsidP="00C33B5C">
      <w:pPr>
        <w:autoSpaceDE w:val="0"/>
        <w:autoSpaceDN w:val="0"/>
        <w:adjustRightInd w:val="0"/>
        <w:rPr>
          <w:rFonts w:ascii="Helvetica" w:hAnsi="Helvetica" w:cs="Helvetica"/>
          <w:color w:val="414141"/>
          <w:sz w:val="28"/>
          <w:szCs w:val="28"/>
          <w:lang w:val="en-US"/>
        </w:rPr>
      </w:pPr>
      <w:r>
        <w:rPr>
          <w:rFonts w:ascii="Helvetica" w:hAnsi="Helvetica" w:cs="Helvetica"/>
          <w:i/>
          <w:iCs/>
          <w:color w:val="414141"/>
          <w:sz w:val="28"/>
          <w:szCs w:val="28"/>
          <w:lang w:val="fr-CH"/>
        </w:rPr>
        <w:t xml:space="preserve">Hamilton M. A rating </w:t>
      </w:r>
      <w:proofErr w:type="spellStart"/>
      <w:r>
        <w:rPr>
          <w:rFonts w:ascii="Helvetica" w:hAnsi="Helvetica" w:cs="Helvetica"/>
          <w:i/>
          <w:iCs/>
          <w:color w:val="414141"/>
          <w:sz w:val="28"/>
          <w:szCs w:val="28"/>
          <w:lang w:val="fr-CH"/>
        </w:rPr>
        <w:t>scale</w:t>
      </w:r>
      <w:proofErr w:type="spellEnd"/>
      <w:r>
        <w:rPr>
          <w:rFonts w:ascii="Helvetica" w:hAnsi="Helvetica" w:cs="Helvetica"/>
          <w:i/>
          <w:iCs/>
          <w:color w:val="414141"/>
          <w:sz w:val="28"/>
          <w:szCs w:val="28"/>
          <w:lang w:val="fr-CH"/>
        </w:rPr>
        <w:t xml:space="preserve"> for </w:t>
      </w:r>
      <w:proofErr w:type="spellStart"/>
      <w:r>
        <w:rPr>
          <w:rFonts w:ascii="Helvetica" w:hAnsi="Helvetica" w:cs="Helvetica"/>
          <w:i/>
          <w:iCs/>
          <w:color w:val="414141"/>
          <w:sz w:val="28"/>
          <w:szCs w:val="28"/>
          <w:lang w:val="fr-CH"/>
        </w:rPr>
        <w:t>depression</w:t>
      </w:r>
      <w:proofErr w:type="spellEnd"/>
      <w:r>
        <w:rPr>
          <w:rFonts w:ascii="Helvetica" w:hAnsi="Helvetica" w:cs="Helvetica"/>
          <w:i/>
          <w:iCs/>
          <w:color w:val="414141"/>
          <w:sz w:val="28"/>
          <w:szCs w:val="28"/>
          <w:lang w:val="fr-CH"/>
        </w:rPr>
        <w:t xml:space="preserve">. </w:t>
      </w:r>
      <w:r w:rsidRPr="00C33B5C">
        <w:rPr>
          <w:rFonts w:ascii="Helvetica" w:hAnsi="Helvetica" w:cs="Helvetica"/>
          <w:i/>
          <w:iCs/>
          <w:color w:val="414141"/>
          <w:sz w:val="28"/>
          <w:szCs w:val="28"/>
          <w:lang w:val="en-US"/>
        </w:rPr>
        <w:t>Journal of Neurology, Neurosurgery &amp; Psychiatry 1960;23:56–62.</w:t>
      </w:r>
    </w:p>
    <w:p w:rsidR="00C33B5C" w:rsidRPr="00C33B5C" w:rsidRDefault="00C33B5C" w:rsidP="00C33B5C">
      <w:pPr>
        <w:autoSpaceDE w:val="0"/>
        <w:autoSpaceDN w:val="0"/>
        <w:adjustRightInd w:val="0"/>
        <w:rPr>
          <w:rFonts w:ascii="Helvetica" w:hAnsi="Helvetica" w:cs="Helvetica"/>
          <w:color w:val="414141"/>
          <w:sz w:val="28"/>
          <w:szCs w:val="28"/>
          <w:lang w:val="en-US"/>
        </w:rPr>
      </w:pPr>
      <w:r w:rsidRPr="00C33B5C">
        <w:rPr>
          <w:rFonts w:ascii="Helvetica" w:hAnsi="Helvetica" w:cs="Helvetica"/>
          <w:i/>
          <w:iCs/>
          <w:color w:val="414141"/>
          <w:sz w:val="28"/>
          <w:szCs w:val="28"/>
          <w:lang w:val="en-US"/>
        </w:rPr>
        <w:t xml:space="preserve">Potts MK, Daniels M, Burnam MA, Wells KB. A structured interview version of the Hamilton Depression Rating Scale: Evidence of reliability and versatility of administration. Journal of Psychiatric Research </w:t>
      </w:r>
      <w:proofErr w:type="gramStart"/>
      <w:r w:rsidRPr="00C33B5C">
        <w:rPr>
          <w:rFonts w:ascii="Helvetica" w:hAnsi="Helvetica" w:cs="Helvetica"/>
          <w:i/>
          <w:iCs/>
          <w:color w:val="414141"/>
          <w:sz w:val="28"/>
          <w:szCs w:val="28"/>
          <w:lang w:val="en-US"/>
        </w:rPr>
        <w:t>1990;24:335</w:t>
      </w:r>
      <w:proofErr w:type="gramEnd"/>
      <w:r w:rsidRPr="00C33B5C">
        <w:rPr>
          <w:rFonts w:ascii="Helvetica" w:hAnsi="Helvetica" w:cs="Helvetica"/>
          <w:i/>
          <w:iCs/>
          <w:color w:val="414141"/>
          <w:sz w:val="28"/>
          <w:szCs w:val="28"/>
          <w:lang w:val="en-US"/>
        </w:rPr>
        <w:t>–350.</w:t>
      </w:r>
    </w:p>
    <w:p w:rsidR="00F30FD0" w:rsidRDefault="00C33B5C" w:rsidP="00C33B5C">
      <w:r w:rsidRPr="00C33B5C">
        <w:rPr>
          <w:rFonts w:ascii="Helvetica" w:hAnsi="Helvetica" w:cs="Helvetica"/>
          <w:i/>
          <w:iCs/>
          <w:color w:val="414141"/>
          <w:sz w:val="28"/>
          <w:szCs w:val="28"/>
          <w:lang w:val="en-US"/>
        </w:rPr>
        <w:t xml:space="preserve">Kinsinger SW1, Lattie E, Mohr DC. Relationship between depression, fatigue, subjective cognitive impairment, and objective neuropsychological functioning in patients with multiple sclerosis. </w:t>
      </w:r>
      <w:proofErr w:type="spellStart"/>
      <w:r>
        <w:rPr>
          <w:rFonts w:ascii="Helvetica" w:hAnsi="Helvetica" w:cs="Helvetica"/>
          <w:i/>
          <w:iCs/>
          <w:color w:val="414141"/>
          <w:sz w:val="28"/>
          <w:szCs w:val="28"/>
          <w:lang w:val="fr-CH"/>
        </w:rPr>
        <w:t>Neuropsychology</w:t>
      </w:r>
      <w:proofErr w:type="spellEnd"/>
      <w:r>
        <w:rPr>
          <w:rFonts w:ascii="Helvetica" w:hAnsi="Helvetica" w:cs="Helvetica"/>
          <w:i/>
          <w:iCs/>
          <w:color w:val="414141"/>
          <w:sz w:val="28"/>
          <w:szCs w:val="28"/>
          <w:lang w:val="fr-CH"/>
        </w:rPr>
        <w:t xml:space="preserve">. 2010 </w:t>
      </w:r>
      <w:proofErr w:type="gramStart"/>
      <w:r>
        <w:rPr>
          <w:rFonts w:ascii="Helvetica" w:hAnsi="Helvetica" w:cs="Helvetica"/>
          <w:i/>
          <w:iCs/>
          <w:color w:val="414141"/>
          <w:sz w:val="28"/>
          <w:szCs w:val="28"/>
          <w:lang w:val="fr-CH"/>
        </w:rPr>
        <w:t>Sep;</w:t>
      </w:r>
      <w:proofErr w:type="gramEnd"/>
      <w:r>
        <w:rPr>
          <w:rFonts w:ascii="Helvetica" w:hAnsi="Helvetica" w:cs="Helvetica"/>
          <w:i/>
          <w:iCs/>
          <w:color w:val="414141"/>
          <w:sz w:val="28"/>
          <w:szCs w:val="28"/>
          <w:lang w:val="fr-CH"/>
        </w:rPr>
        <w:t>24(5):573-80.</w:t>
      </w:r>
    </w:p>
    <w:sectPr w:rsidR="00F30FD0" w:rsidSect="001550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5C"/>
    <w:rsid w:val="001550E6"/>
    <w:rsid w:val="002B6EA6"/>
    <w:rsid w:val="00A92EFA"/>
    <w:rsid w:val="00AE2089"/>
    <w:rsid w:val="00C33B5C"/>
    <w:rsid w:val="00F91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1979B6"/>
  <w14:defaultImageDpi w14:val="32767"/>
  <w15:chartTrackingRefBased/>
  <w15:docId w15:val="{B7767581-6C01-8845-987A-31EB8E8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793</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Cossentino Pelletier</dc:creator>
  <cp:keywords/>
  <dc:description/>
  <cp:lastModifiedBy>Rosita Cossentino Pelletier</cp:lastModifiedBy>
  <cp:revision>1</cp:revision>
  <dcterms:created xsi:type="dcterms:W3CDTF">2018-03-16T16:04:00Z</dcterms:created>
  <dcterms:modified xsi:type="dcterms:W3CDTF">2018-03-16T16:04:00Z</dcterms:modified>
</cp:coreProperties>
</file>